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F9" w:rsidRPr="00C122DA" w:rsidRDefault="004941F9">
      <w:pPr>
        <w:rPr>
          <w:rFonts w:asciiTheme="majorHAnsi" w:eastAsia="Arial Unicode MS" w:hAnsiTheme="majorHAnsi" w:cstheme="minorHAnsi"/>
          <w:b/>
          <w:sz w:val="22"/>
          <w:szCs w:val="22"/>
        </w:rPr>
      </w:pPr>
      <w:r w:rsidRPr="00C122DA">
        <w:rPr>
          <w:rFonts w:asciiTheme="majorHAnsi" w:hAnsiTheme="majorHAnsi" w:cstheme="minorHAnsi"/>
          <w:noProof/>
          <w:sz w:val="22"/>
          <w:szCs w:val="22"/>
        </w:rPr>
        <w:drawing>
          <wp:anchor distT="0" distB="0" distL="274320" distR="274320" simplePos="0" relativeHeight="251660288" behindDoc="0" locked="0" layoutInCell="1" allowOverlap="1" wp14:anchorId="036F1A12" wp14:editId="5847C5D8">
            <wp:simplePos x="0" y="0"/>
            <wp:positionH relativeFrom="column">
              <wp:posOffset>-19050</wp:posOffset>
            </wp:positionH>
            <wp:positionV relativeFrom="paragraph">
              <wp:posOffset>106680</wp:posOffset>
            </wp:positionV>
            <wp:extent cx="1196975" cy="1381125"/>
            <wp:effectExtent l="0" t="0" r="317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MHA_LOGO_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69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1F9" w:rsidRPr="00C122DA" w:rsidRDefault="004941F9">
      <w:pPr>
        <w:rPr>
          <w:rFonts w:asciiTheme="majorHAnsi" w:eastAsia="Arial Unicode MS" w:hAnsiTheme="majorHAnsi" w:cstheme="minorHAnsi"/>
          <w:b/>
          <w:sz w:val="22"/>
          <w:szCs w:val="22"/>
        </w:rPr>
      </w:pPr>
    </w:p>
    <w:p w:rsidR="00484F10" w:rsidRPr="00C122DA" w:rsidRDefault="00484F10">
      <w:pPr>
        <w:rPr>
          <w:rFonts w:asciiTheme="majorHAnsi" w:eastAsia="Arial Unicode MS" w:hAnsiTheme="majorHAnsi" w:cstheme="minorHAnsi"/>
          <w:b/>
          <w:sz w:val="22"/>
          <w:szCs w:val="22"/>
        </w:rPr>
      </w:pPr>
    </w:p>
    <w:p w:rsidR="00941F04" w:rsidRPr="00C122DA" w:rsidRDefault="00941F04" w:rsidP="00951826">
      <w:pPr>
        <w:rPr>
          <w:rFonts w:asciiTheme="majorHAnsi" w:eastAsia="Arial Unicode MS" w:hAnsiTheme="majorHAnsi" w:cstheme="minorHAnsi"/>
          <w:b/>
          <w:spacing w:val="10"/>
          <w:sz w:val="22"/>
          <w:szCs w:val="22"/>
        </w:rPr>
      </w:pPr>
      <w:r w:rsidRPr="00C122DA">
        <w:rPr>
          <w:rFonts w:asciiTheme="majorHAnsi" w:eastAsia="Arial Unicode MS" w:hAnsiTheme="majorHAnsi" w:cstheme="minorHAnsi"/>
          <w:b/>
          <w:spacing w:val="10"/>
          <w:sz w:val="22"/>
          <w:szCs w:val="22"/>
        </w:rPr>
        <w:t>Transitions – Mental Health Association</w:t>
      </w:r>
    </w:p>
    <w:p w:rsidR="00941F04" w:rsidRPr="00C122DA" w:rsidRDefault="00941F04" w:rsidP="00951826">
      <w:pPr>
        <w:rPr>
          <w:rFonts w:asciiTheme="majorHAnsi" w:eastAsia="Arial Unicode MS" w:hAnsiTheme="majorHAnsi" w:cstheme="minorHAnsi"/>
          <w:spacing w:val="10"/>
          <w:sz w:val="22"/>
          <w:szCs w:val="22"/>
        </w:rPr>
      </w:pPr>
      <w:r w:rsidRPr="00C122DA">
        <w:rPr>
          <w:rFonts w:asciiTheme="majorHAnsi" w:eastAsia="Arial Unicode MS" w:hAnsiTheme="majorHAnsi" w:cstheme="minorHAnsi"/>
          <w:spacing w:val="10"/>
          <w:sz w:val="22"/>
          <w:szCs w:val="22"/>
        </w:rPr>
        <w:t>784 High Street, San Luis Obispo, CA 93401</w:t>
      </w:r>
    </w:p>
    <w:p w:rsidR="00941F04" w:rsidRPr="00C122DA" w:rsidRDefault="00322125" w:rsidP="00951826">
      <w:pPr>
        <w:rPr>
          <w:rFonts w:asciiTheme="majorHAnsi" w:eastAsia="Arial Unicode MS" w:hAnsiTheme="majorHAnsi" w:cstheme="minorHAnsi"/>
          <w:spacing w:val="10"/>
          <w:sz w:val="22"/>
          <w:szCs w:val="22"/>
        </w:rPr>
      </w:pPr>
      <w:r>
        <w:rPr>
          <w:rFonts w:asciiTheme="majorHAnsi" w:eastAsia="Arial Unicode MS" w:hAnsiTheme="majorHAnsi" w:cstheme="minorHAnsi"/>
          <w:spacing w:val="10"/>
          <w:sz w:val="22"/>
          <w:szCs w:val="22"/>
        </w:rPr>
        <w:t>www.T-</w:t>
      </w:r>
      <w:proofErr w:type="gramStart"/>
      <w:r>
        <w:rPr>
          <w:rFonts w:asciiTheme="majorHAnsi" w:eastAsia="Arial Unicode MS" w:hAnsiTheme="majorHAnsi" w:cstheme="minorHAnsi"/>
          <w:spacing w:val="10"/>
          <w:sz w:val="22"/>
          <w:szCs w:val="22"/>
        </w:rPr>
        <w:t>MHA.org  (</w:t>
      </w:r>
      <w:proofErr w:type="gramEnd"/>
      <w:r>
        <w:rPr>
          <w:rFonts w:asciiTheme="majorHAnsi" w:eastAsia="Arial Unicode MS" w:hAnsiTheme="majorHAnsi" w:cstheme="minorHAnsi"/>
          <w:spacing w:val="10"/>
          <w:sz w:val="22"/>
          <w:szCs w:val="22"/>
        </w:rPr>
        <w:t>805) 543-6071</w:t>
      </w:r>
    </w:p>
    <w:p w:rsidR="00951826" w:rsidRPr="00C122DA" w:rsidRDefault="00951826">
      <w:pPr>
        <w:rPr>
          <w:rFonts w:asciiTheme="majorHAnsi" w:eastAsia="Arial Unicode MS" w:hAnsiTheme="majorHAnsi" w:cstheme="minorHAnsi"/>
          <w:b/>
          <w:spacing w:val="10"/>
          <w:sz w:val="22"/>
          <w:szCs w:val="22"/>
        </w:rPr>
      </w:pPr>
    </w:p>
    <w:p w:rsidR="007A19BE" w:rsidRPr="00322125" w:rsidRDefault="004941F9" w:rsidP="00322125">
      <w:pPr>
        <w:spacing w:before="160"/>
        <w:rPr>
          <w:rFonts w:asciiTheme="majorHAnsi" w:eastAsia="Arial Unicode MS" w:hAnsiTheme="majorHAnsi" w:cstheme="minorHAnsi"/>
          <w:b/>
          <w:spacing w:val="10"/>
          <w:sz w:val="32"/>
          <w:szCs w:val="32"/>
        </w:rPr>
      </w:pPr>
      <w:r w:rsidRPr="00C122DA">
        <w:rPr>
          <w:rFonts w:asciiTheme="majorHAnsi" w:eastAsia="Arial Unicode MS" w:hAnsiTheme="majorHAnsi" w:cstheme="minorHAnsi"/>
          <w:b/>
          <w:spacing w:val="10"/>
          <w:sz w:val="32"/>
          <w:szCs w:val="32"/>
        </w:rPr>
        <w:t xml:space="preserve">Volunteer </w:t>
      </w:r>
      <w:r w:rsidR="00246C70" w:rsidRPr="00C122DA">
        <w:rPr>
          <w:rFonts w:asciiTheme="majorHAnsi" w:eastAsia="Arial Unicode MS" w:hAnsiTheme="majorHAnsi" w:cstheme="minorHAnsi"/>
          <w:b/>
          <w:spacing w:val="10"/>
          <w:sz w:val="32"/>
          <w:szCs w:val="32"/>
        </w:rPr>
        <w:t>Job Description</w:t>
      </w:r>
    </w:p>
    <w:p w:rsidR="00951826" w:rsidRPr="00C122DA" w:rsidRDefault="00951826" w:rsidP="001C7C3F">
      <w:pPr>
        <w:outlineLvl w:val="0"/>
        <w:rPr>
          <w:rFonts w:asciiTheme="majorHAnsi" w:hAnsiTheme="majorHAnsi" w:cstheme="minorHAnsi"/>
          <w:sz w:val="22"/>
          <w:szCs w:val="22"/>
        </w:rPr>
      </w:pPr>
    </w:p>
    <w:p w:rsidR="001C7C3F" w:rsidRPr="00C122DA" w:rsidRDefault="001C7C3F" w:rsidP="001C7C3F">
      <w:pPr>
        <w:outlineLvl w:val="0"/>
        <w:rPr>
          <w:rFonts w:asciiTheme="majorHAnsi" w:hAnsiTheme="majorHAnsi" w:cstheme="minorHAnsi"/>
          <w:smallCaps/>
          <w:sz w:val="22"/>
          <w:szCs w:val="22"/>
        </w:rPr>
      </w:pPr>
      <w:r w:rsidRPr="00C122DA">
        <w:rPr>
          <w:rFonts w:asciiTheme="majorHAnsi" w:hAnsiTheme="majorHAnsi" w:cstheme="minorHAnsi"/>
          <w:sz w:val="22"/>
          <w:szCs w:val="22"/>
        </w:rPr>
        <w:t>Position Title:</w:t>
      </w:r>
      <w:r w:rsidRPr="00C122DA">
        <w:rPr>
          <w:rFonts w:asciiTheme="majorHAnsi" w:hAnsiTheme="majorHAnsi" w:cstheme="minorHAnsi"/>
          <w:b/>
          <w:smallCaps/>
          <w:sz w:val="22"/>
          <w:szCs w:val="22"/>
        </w:rPr>
        <w:tab/>
      </w:r>
      <w:r w:rsidR="00246C70" w:rsidRPr="00C122DA">
        <w:rPr>
          <w:rFonts w:asciiTheme="majorHAnsi" w:hAnsiTheme="majorHAnsi" w:cstheme="minorHAnsi"/>
          <w:b/>
          <w:smallCaps/>
          <w:sz w:val="22"/>
          <w:szCs w:val="22"/>
        </w:rPr>
        <w:tab/>
      </w:r>
      <w:r w:rsidR="00951826" w:rsidRPr="00C122DA">
        <w:rPr>
          <w:rFonts w:asciiTheme="majorHAnsi" w:hAnsiTheme="majorHAnsi" w:cstheme="minorHAnsi"/>
          <w:b/>
          <w:smallCaps/>
          <w:sz w:val="22"/>
          <w:szCs w:val="22"/>
        </w:rPr>
        <w:t>Volunteer</w:t>
      </w:r>
      <w:r w:rsidR="00FC427C" w:rsidRPr="00C122DA">
        <w:rPr>
          <w:rFonts w:asciiTheme="majorHAnsi" w:hAnsiTheme="majorHAnsi" w:cstheme="minorHAnsi"/>
          <w:b/>
          <w:smallCaps/>
          <w:sz w:val="22"/>
          <w:szCs w:val="22"/>
        </w:rPr>
        <w:t xml:space="preserve">ing at Growing Grounds </w:t>
      </w:r>
      <w:r w:rsidR="00322125">
        <w:rPr>
          <w:rFonts w:asciiTheme="majorHAnsi" w:hAnsiTheme="majorHAnsi" w:cstheme="minorHAnsi"/>
          <w:b/>
          <w:smallCaps/>
          <w:sz w:val="22"/>
          <w:szCs w:val="22"/>
        </w:rPr>
        <w:t>Nursery</w:t>
      </w:r>
    </w:p>
    <w:p w:rsidR="001C7C3F" w:rsidRPr="00C122DA" w:rsidRDefault="001C7C3F" w:rsidP="001C7C3F">
      <w:pPr>
        <w:rPr>
          <w:rFonts w:asciiTheme="majorHAnsi" w:hAnsiTheme="majorHAnsi" w:cstheme="minorHAnsi"/>
          <w:sz w:val="22"/>
          <w:szCs w:val="22"/>
        </w:rPr>
      </w:pPr>
    </w:p>
    <w:p w:rsidR="001C7C3F" w:rsidRPr="00C122DA" w:rsidRDefault="001C7C3F" w:rsidP="001C7C3F">
      <w:pPr>
        <w:rPr>
          <w:rFonts w:asciiTheme="majorHAnsi" w:hAnsiTheme="majorHAnsi" w:cstheme="minorHAnsi"/>
          <w:sz w:val="22"/>
          <w:szCs w:val="22"/>
        </w:rPr>
      </w:pPr>
      <w:r w:rsidRPr="00C122DA">
        <w:rPr>
          <w:rFonts w:asciiTheme="majorHAnsi" w:hAnsiTheme="majorHAnsi" w:cstheme="minorHAnsi"/>
          <w:sz w:val="22"/>
          <w:szCs w:val="22"/>
        </w:rPr>
        <w:t>Supervisor:</w:t>
      </w:r>
      <w:r w:rsidRPr="00C122DA">
        <w:rPr>
          <w:rFonts w:asciiTheme="majorHAnsi" w:hAnsiTheme="majorHAnsi" w:cstheme="minorHAnsi"/>
          <w:b/>
          <w:sz w:val="22"/>
          <w:szCs w:val="22"/>
        </w:rPr>
        <w:tab/>
      </w:r>
      <w:r w:rsidRPr="00C122DA">
        <w:rPr>
          <w:rFonts w:asciiTheme="majorHAnsi" w:hAnsiTheme="majorHAnsi" w:cstheme="minorHAnsi"/>
          <w:b/>
          <w:sz w:val="22"/>
          <w:szCs w:val="22"/>
        </w:rPr>
        <w:tab/>
      </w:r>
      <w:r w:rsidR="00FC427C" w:rsidRPr="00C122DA">
        <w:rPr>
          <w:rFonts w:asciiTheme="majorHAnsi" w:hAnsiTheme="majorHAnsi" w:cstheme="minorHAnsi"/>
          <w:sz w:val="22"/>
          <w:szCs w:val="22"/>
        </w:rPr>
        <w:t>Division Director</w:t>
      </w:r>
      <w:r w:rsidRPr="00C122DA">
        <w:rPr>
          <w:rFonts w:asciiTheme="majorHAnsi" w:hAnsiTheme="majorHAnsi" w:cstheme="minorHAnsi"/>
          <w:sz w:val="22"/>
          <w:szCs w:val="22"/>
        </w:rPr>
        <w:t xml:space="preserve"> </w:t>
      </w:r>
    </w:p>
    <w:p w:rsidR="001C7C3F" w:rsidRPr="00C122DA" w:rsidRDefault="001C7C3F" w:rsidP="001C7C3F">
      <w:pPr>
        <w:pBdr>
          <w:bottom w:val="single" w:sz="12" w:space="1" w:color="auto"/>
        </w:pBdr>
        <w:rPr>
          <w:rFonts w:asciiTheme="majorHAnsi" w:hAnsiTheme="majorHAnsi" w:cstheme="minorHAnsi"/>
          <w:sz w:val="22"/>
          <w:szCs w:val="22"/>
        </w:rPr>
      </w:pPr>
    </w:p>
    <w:p w:rsidR="006606C4" w:rsidRPr="00C122DA" w:rsidRDefault="006606C4" w:rsidP="000712BD">
      <w:pPr>
        <w:tabs>
          <w:tab w:val="left" w:pos="2670"/>
        </w:tabs>
        <w:spacing w:after="160"/>
        <w:rPr>
          <w:rFonts w:asciiTheme="majorHAnsi" w:hAnsiTheme="majorHAnsi" w:cstheme="minorHAnsi"/>
          <w:b/>
          <w:sz w:val="22"/>
          <w:szCs w:val="22"/>
        </w:rPr>
      </w:pPr>
    </w:p>
    <w:p w:rsidR="00BA10B7" w:rsidRPr="00C122DA" w:rsidRDefault="00985704" w:rsidP="001F5A7B">
      <w:pPr>
        <w:tabs>
          <w:tab w:val="left" w:pos="2670"/>
        </w:tabs>
        <w:rPr>
          <w:rFonts w:asciiTheme="majorHAnsi" w:eastAsia="Arial Unicode MS" w:hAnsiTheme="majorHAnsi" w:cstheme="minorHAnsi"/>
          <w:b/>
          <w:sz w:val="22"/>
          <w:szCs w:val="22"/>
        </w:rPr>
      </w:pPr>
      <w:r w:rsidRPr="00C122DA">
        <w:rPr>
          <w:rFonts w:asciiTheme="majorHAnsi" w:eastAsia="Arial Unicode MS" w:hAnsiTheme="majorHAnsi" w:cstheme="minorHAnsi"/>
          <w:b/>
          <w:sz w:val="22"/>
          <w:szCs w:val="22"/>
        </w:rPr>
        <w:t>About Transitions-Mental Health Association</w:t>
      </w:r>
    </w:p>
    <w:p w:rsidR="0010073A" w:rsidRPr="00C122DA" w:rsidRDefault="00985704" w:rsidP="0010073A">
      <w:pPr>
        <w:rPr>
          <w:rFonts w:asciiTheme="majorHAnsi" w:hAnsiTheme="majorHAnsi"/>
          <w:color w:val="222222"/>
          <w:sz w:val="22"/>
          <w:szCs w:val="22"/>
          <w:shd w:val="clear" w:color="auto" w:fill="FFFFFF"/>
        </w:rPr>
      </w:pPr>
      <w:r w:rsidRPr="00C122DA">
        <w:rPr>
          <w:rFonts w:asciiTheme="majorHAnsi" w:hAnsiTheme="majorHAnsi"/>
          <w:color w:val="222222"/>
          <w:sz w:val="22"/>
          <w:szCs w:val="22"/>
          <w:shd w:val="clear" w:color="auto" w:fill="FFFFFF"/>
        </w:rPr>
        <w:t>Transitions-Mental Health Association (TMHA) is a nonprofit organization dedicated to eliminating stigma and promoting recovery and wellness for people with mental illness through work, housing, community and family</w:t>
      </w:r>
      <w:r w:rsidR="00322125">
        <w:rPr>
          <w:rFonts w:asciiTheme="majorHAnsi" w:hAnsiTheme="majorHAnsi"/>
          <w:color w:val="222222"/>
          <w:sz w:val="22"/>
          <w:szCs w:val="22"/>
          <w:shd w:val="clear" w:color="auto" w:fill="FFFFFF"/>
        </w:rPr>
        <w:t xml:space="preserve"> support services. We operate 40</w:t>
      </w:r>
      <w:r w:rsidRPr="00C122DA">
        <w:rPr>
          <w:rFonts w:asciiTheme="majorHAnsi" w:hAnsiTheme="majorHAnsi"/>
          <w:color w:val="222222"/>
          <w:sz w:val="22"/>
          <w:szCs w:val="22"/>
          <w:shd w:val="clear" w:color="auto" w:fill="FFFFFF"/>
        </w:rPr>
        <w:t xml:space="preserve"> programs at over 35 locations in San Luis Obispo and North Santa Barbara counties. The emphasis of our innovative services is to teach vital independent living skills and help build a framework for community re-entry through personal empowerment and </w:t>
      </w:r>
      <w:r w:rsidR="00322125">
        <w:rPr>
          <w:rFonts w:asciiTheme="majorHAnsi" w:hAnsiTheme="majorHAnsi"/>
          <w:color w:val="222222"/>
          <w:sz w:val="22"/>
          <w:szCs w:val="22"/>
          <w:shd w:val="clear" w:color="auto" w:fill="FFFFFF"/>
        </w:rPr>
        <w:t>hands on experience. For over 40</w:t>
      </w:r>
      <w:r w:rsidRPr="00C122DA">
        <w:rPr>
          <w:rFonts w:asciiTheme="majorHAnsi" w:hAnsiTheme="majorHAnsi"/>
          <w:color w:val="222222"/>
          <w:sz w:val="22"/>
          <w:szCs w:val="22"/>
          <w:shd w:val="clear" w:color="auto" w:fill="FFFFFF"/>
        </w:rPr>
        <w:t xml:space="preserve"> years, TMHA has been dedicated to providing work, housing, case management and life-skills support to teens and adults with mental illness while offering support, resources and education for their loved ones.</w:t>
      </w:r>
    </w:p>
    <w:p w:rsidR="00985704" w:rsidRPr="00C122DA" w:rsidRDefault="00985704" w:rsidP="0010073A">
      <w:pPr>
        <w:rPr>
          <w:rFonts w:asciiTheme="majorHAnsi" w:hAnsiTheme="majorHAnsi" w:cstheme="minorHAnsi"/>
          <w:sz w:val="22"/>
          <w:szCs w:val="22"/>
        </w:rPr>
      </w:pPr>
    </w:p>
    <w:p w:rsidR="00FC427C" w:rsidRPr="00C122DA" w:rsidRDefault="004941F9" w:rsidP="00FC427C">
      <w:pPr>
        <w:rPr>
          <w:rFonts w:asciiTheme="majorHAnsi" w:eastAsia="Arial Unicode MS" w:hAnsiTheme="majorHAnsi" w:cstheme="minorHAnsi"/>
          <w:b/>
          <w:sz w:val="22"/>
          <w:szCs w:val="22"/>
        </w:rPr>
      </w:pPr>
      <w:r w:rsidRPr="00C122DA">
        <w:rPr>
          <w:rFonts w:asciiTheme="majorHAnsi" w:eastAsia="Arial Unicode MS" w:hAnsiTheme="majorHAnsi" w:cstheme="minorHAnsi"/>
          <w:b/>
          <w:sz w:val="22"/>
          <w:szCs w:val="22"/>
        </w:rPr>
        <w:t>Position Summary</w:t>
      </w:r>
    </w:p>
    <w:p w:rsidR="00FC427C" w:rsidRPr="00C122DA" w:rsidRDefault="00FC427C" w:rsidP="00FC427C">
      <w:pPr>
        <w:rPr>
          <w:rFonts w:asciiTheme="majorHAnsi" w:hAnsiTheme="majorHAnsi" w:cs="Calibri"/>
          <w:sz w:val="22"/>
          <w:szCs w:val="22"/>
        </w:rPr>
      </w:pPr>
      <w:r w:rsidRPr="00C122DA">
        <w:rPr>
          <w:rFonts w:asciiTheme="majorHAnsi" w:hAnsiTheme="majorHAnsi" w:cs="Calibri"/>
          <w:sz w:val="22"/>
          <w:szCs w:val="22"/>
        </w:rPr>
        <w:t xml:space="preserve">Growing Grounds Farm (at </w:t>
      </w:r>
      <w:r w:rsidRPr="00C122DA">
        <w:rPr>
          <w:rFonts w:asciiTheme="majorHAnsi" w:eastAsia="Arial Unicode MS" w:hAnsiTheme="majorHAnsi" w:cs="Calibri"/>
          <w:sz w:val="22"/>
          <w:szCs w:val="22"/>
        </w:rPr>
        <w:t xml:space="preserve">3740 </w:t>
      </w:r>
      <w:proofErr w:type="spellStart"/>
      <w:r w:rsidRPr="00C122DA">
        <w:rPr>
          <w:rFonts w:asciiTheme="majorHAnsi" w:eastAsia="Arial Unicode MS" w:hAnsiTheme="majorHAnsi" w:cs="Calibri"/>
          <w:sz w:val="22"/>
          <w:szCs w:val="22"/>
        </w:rPr>
        <w:t>Orcutt</w:t>
      </w:r>
      <w:proofErr w:type="spellEnd"/>
      <w:r w:rsidRPr="00C122DA">
        <w:rPr>
          <w:rFonts w:asciiTheme="majorHAnsi" w:eastAsia="Arial Unicode MS" w:hAnsiTheme="majorHAnsi" w:cs="Calibri"/>
          <w:sz w:val="22"/>
          <w:szCs w:val="22"/>
        </w:rPr>
        <w:t xml:space="preserve"> Road, San</w:t>
      </w:r>
      <w:r w:rsidR="006575EC">
        <w:rPr>
          <w:rFonts w:asciiTheme="majorHAnsi" w:eastAsia="Arial Unicode MS" w:hAnsiTheme="majorHAnsi" w:cs="Calibri"/>
          <w:sz w:val="22"/>
          <w:szCs w:val="22"/>
        </w:rPr>
        <w:t xml:space="preserve"> Luis Obispo / (805) 543-6071</w:t>
      </w:r>
      <w:r w:rsidRPr="00C122DA">
        <w:rPr>
          <w:rFonts w:asciiTheme="majorHAnsi" w:hAnsiTheme="majorHAnsi" w:cs="Calibri"/>
          <w:sz w:val="22"/>
          <w:szCs w:val="22"/>
        </w:rPr>
        <w:t>) provides individual or small group volunteer opportunities to work with our clien</w:t>
      </w:r>
      <w:r w:rsidR="00322125">
        <w:rPr>
          <w:rFonts w:asciiTheme="majorHAnsi" w:hAnsiTheme="majorHAnsi" w:cs="Calibri"/>
          <w:sz w:val="22"/>
          <w:szCs w:val="22"/>
        </w:rPr>
        <w:t>ts Tuesday through Friday from 10</w:t>
      </w:r>
      <w:r w:rsidRPr="00C122DA">
        <w:rPr>
          <w:rFonts w:asciiTheme="majorHAnsi" w:hAnsiTheme="majorHAnsi" w:cs="Calibri"/>
          <w:sz w:val="22"/>
          <w:szCs w:val="22"/>
        </w:rPr>
        <w:t>:00am to 1:00pm.</w:t>
      </w:r>
      <w:r w:rsidRPr="00C122DA">
        <w:rPr>
          <w:rFonts w:asciiTheme="majorHAnsi" w:hAnsiTheme="majorHAnsi" w:cs="Calibri"/>
          <w:b/>
          <w:i/>
          <w:sz w:val="22"/>
          <w:szCs w:val="22"/>
        </w:rPr>
        <w:t xml:space="preserve"> </w:t>
      </w:r>
      <w:r w:rsidRPr="00C122DA">
        <w:rPr>
          <w:rFonts w:asciiTheme="majorHAnsi" w:hAnsiTheme="majorHAnsi" w:cs="Calibri"/>
          <w:sz w:val="22"/>
          <w:szCs w:val="22"/>
        </w:rPr>
        <w:t xml:space="preserve">Other arrangements </w:t>
      </w:r>
      <w:proofErr w:type="gramStart"/>
      <w:r w:rsidRPr="00C122DA">
        <w:rPr>
          <w:rFonts w:asciiTheme="majorHAnsi" w:hAnsiTheme="majorHAnsi" w:cs="Calibri"/>
          <w:sz w:val="22"/>
          <w:szCs w:val="22"/>
        </w:rPr>
        <w:t>can be made</w:t>
      </w:r>
      <w:proofErr w:type="gramEnd"/>
      <w:r w:rsidRPr="00C122DA">
        <w:rPr>
          <w:rFonts w:asciiTheme="majorHAnsi" w:hAnsiTheme="majorHAnsi" w:cs="Calibri"/>
          <w:sz w:val="22"/>
          <w:szCs w:val="22"/>
        </w:rPr>
        <w:t xml:space="preserve"> on a limited basis (but will involve less contact, if any, with our target population).</w:t>
      </w:r>
    </w:p>
    <w:p w:rsidR="00FC427C" w:rsidRPr="00C122DA" w:rsidRDefault="00FC427C" w:rsidP="00FC427C">
      <w:pPr>
        <w:rPr>
          <w:rFonts w:asciiTheme="majorHAnsi" w:hAnsiTheme="majorHAnsi" w:cs="Calibri"/>
          <w:sz w:val="22"/>
          <w:szCs w:val="22"/>
        </w:rPr>
      </w:pPr>
    </w:p>
    <w:p w:rsidR="00FC427C" w:rsidRPr="00C122DA" w:rsidRDefault="00FC427C" w:rsidP="00FC427C">
      <w:pPr>
        <w:rPr>
          <w:rFonts w:asciiTheme="majorHAnsi" w:eastAsia="Arial Unicode MS" w:hAnsiTheme="majorHAnsi" w:cs="Calibri"/>
          <w:b/>
          <w:sz w:val="22"/>
          <w:szCs w:val="22"/>
        </w:rPr>
      </w:pPr>
      <w:r w:rsidRPr="00C122DA">
        <w:rPr>
          <w:rFonts w:asciiTheme="majorHAnsi" w:eastAsia="Arial Unicode MS" w:hAnsiTheme="majorHAnsi" w:cs="Calibri"/>
          <w:b/>
          <w:sz w:val="22"/>
          <w:szCs w:val="22"/>
        </w:rPr>
        <w:t>Farm Details</w:t>
      </w:r>
    </w:p>
    <w:p w:rsidR="00FC427C" w:rsidRPr="00C122DA" w:rsidRDefault="00FC427C" w:rsidP="00FC427C">
      <w:pPr>
        <w:numPr>
          <w:ilvl w:val="0"/>
          <w:numId w:val="20"/>
        </w:numPr>
        <w:rPr>
          <w:rFonts w:asciiTheme="majorHAnsi" w:hAnsiTheme="majorHAnsi" w:cs="Calibri"/>
          <w:sz w:val="22"/>
          <w:szCs w:val="22"/>
        </w:rPr>
      </w:pPr>
      <w:r w:rsidRPr="00C122DA">
        <w:rPr>
          <w:rFonts w:asciiTheme="majorHAnsi" w:hAnsiTheme="majorHAnsi" w:cs="Calibri"/>
          <w:sz w:val="22"/>
          <w:szCs w:val="22"/>
        </w:rPr>
        <w:t xml:space="preserve">Growing Grounds Farm is located at 3740 </w:t>
      </w:r>
      <w:proofErr w:type="spellStart"/>
      <w:r w:rsidRPr="00C122DA">
        <w:rPr>
          <w:rFonts w:asciiTheme="majorHAnsi" w:hAnsiTheme="majorHAnsi" w:cs="Calibri"/>
          <w:sz w:val="22"/>
          <w:szCs w:val="22"/>
        </w:rPr>
        <w:t>Orcutt</w:t>
      </w:r>
      <w:proofErr w:type="spellEnd"/>
      <w:r w:rsidRPr="00C122DA">
        <w:rPr>
          <w:rFonts w:asciiTheme="majorHAnsi" w:hAnsiTheme="majorHAnsi" w:cs="Calibri"/>
          <w:sz w:val="22"/>
          <w:szCs w:val="22"/>
        </w:rPr>
        <w:t xml:space="preserve"> Road (about 60 yards south of the intersection of </w:t>
      </w:r>
      <w:proofErr w:type="spellStart"/>
      <w:r w:rsidRPr="00C122DA">
        <w:rPr>
          <w:rFonts w:asciiTheme="majorHAnsi" w:hAnsiTheme="majorHAnsi" w:cs="Calibri"/>
          <w:sz w:val="22"/>
          <w:szCs w:val="22"/>
        </w:rPr>
        <w:t>Orcutt</w:t>
      </w:r>
      <w:proofErr w:type="spellEnd"/>
      <w:r w:rsidRPr="00C122DA">
        <w:rPr>
          <w:rFonts w:asciiTheme="majorHAnsi" w:hAnsiTheme="majorHAnsi" w:cs="Calibri"/>
          <w:sz w:val="22"/>
          <w:szCs w:val="22"/>
        </w:rPr>
        <w:t xml:space="preserve"> and Johnson, next to the PG&amp;E substation).  </w:t>
      </w:r>
    </w:p>
    <w:p w:rsidR="00FC427C" w:rsidRPr="00C122DA" w:rsidRDefault="00FC427C" w:rsidP="00FC427C">
      <w:pPr>
        <w:rPr>
          <w:rFonts w:asciiTheme="majorHAnsi" w:hAnsiTheme="majorHAnsi" w:cs="Calibri"/>
          <w:sz w:val="22"/>
          <w:szCs w:val="22"/>
        </w:rPr>
      </w:pPr>
    </w:p>
    <w:p w:rsidR="00FC427C" w:rsidRPr="00C122DA" w:rsidRDefault="00FC427C" w:rsidP="00FC427C">
      <w:pPr>
        <w:numPr>
          <w:ilvl w:val="0"/>
          <w:numId w:val="20"/>
        </w:numPr>
        <w:rPr>
          <w:rFonts w:asciiTheme="majorHAnsi" w:hAnsiTheme="majorHAnsi" w:cs="Calibri"/>
          <w:sz w:val="22"/>
          <w:szCs w:val="22"/>
        </w:rPr>
      </w:pPr>
      <w:r w:rsidRPr="00C122DA">
        <w:rPr>
          <w:rFonts w:asciiTheme="majorHAnsi" w:hAnsiTheme="majorHAnsi" w:cs="Calibri"/>
          <w:sz w:val="22"/>
          <w:szCs w:val="22"/>
        </w:rPr>
        <w:t>We have on-site parking for volunteers. Several buses stop within 60 yards of the Farm, and it is an easy bicycle ride of about 20 minutes from Cal Poly.</w:t>
      </w:r>
    </w:p>
    <w:p w:rsidR="00FC427C" w:rsidRPr="00C122DA" w:rsidRDefault="00FC427C" w:rsidP="00FC427C">
      <w:pPr>
        <w:rPr>
          <w:rFonts w:asciiTheme="majorHAnsi" w:hAnsiTheme="majorHAnsi" w:cs="Calibri"/>
          <w:b/>
          <w:sz w:val="22"/>
          <w:szCs w:val="22"/>
        </w:rPr>
      </w:pPr>
    </w:p>
    <w:p w:rsidR="00FC427C" w:rsidRPr="00C122DA" w:rsidRDefault="00FC427C" w:rsidP="00FC427C">
      <w:pPr>
        <w:numPr>
          <w:ilvl w:val="0"/>
          <w:numId w:val="21"/>
        </w:numPr>
        <w:rPr>
          <w:rFonts w:asciiTheme="majorHAnsi" w:hAnsiTheme="majorHAnsi" w:cs="Calibri"/>
          <w:sz w:val="22"/>
          <w:szCs w:val="22"/>
        </w:rPr>
      </w:pPr>
      <w:r w:rsidRPr="00C122DA">
        <w:rPr>
          <w:rFonts w:asciiTheme="majorHAnsi" w:hAnsiTheme="majorHAnsi" w:cs="Calibri"/>
          <w:sz w:val="22"/>
          <w:szCs w:val="22"/>
        </w:rPr>
        <w:t xml:space="preserve">Work </w:t>
      </w:r>
      <w:proofErr w:type="gramStart"/>
      <w:r w:rsidRPr="00C122DA">
        <w:rPr>
          <w:rFonts w:asciiTheme="majorHAnsi" w:hAnsiTheme="majorHAnsi" w:cs="Calibri"/>
          <w:sz w:val="22"/>
          <w:szCs w:val="22"/>
        </w:rPr>
        <w:t>is done</w:t>
      </w:r>
      <w:proofErr w:type="gramEnd"/>
      <w:r w:rsidRPr="00C122DA">
        <w:rPr>
          <w:rFonts w:asciiTheme="majorHAnsi" w:hAnsiTheme="majorHAnsi" w:cs="Calibri"/>
          <w:sz w:val="22"/>
          <w:szCs w:val="22"/>
        </w:rPr>
        <w:t xml:space="preserve"> outdoors; weather can vary considerably. </w:t>
      </w:r>
    </w:p>
    <w:p w:rsidR="006575EC" w:rsidRDefault="00FC427C" w:rsidP="006575EC">
      <w:pPr>
        <w:pStyle w:val="ListParagraph"/>
        <w:numPr>
          <w:ilvl w:val="1"/>
          <w:numId w:val="21"/>
        </w:numPr>
        <w:rPr>
          <w:rFonts w:asciiTheme="majorHAnsi" w:hAnsiTheme="majorHAnsi" w:cs="Calibri"/>
          <w:sz w:val="22"/>
          <w:szCs w:val="22"/>
        </w:rPr>
      </w:pPr>
      <w:r w:rsidRPr="00B25A07">
        <w:rPr>
          <w:rFonts w:asciiTheme="majorHAnsi" w:hAnsiTheme="majorHAnsi" w:cs="Calibri"/>
          <w:sz w:val="22"/>
          <w:szCs w:val="22"/>
        </w:rPr>
        <w:t>Bring a hat</w:t>
      </w:r>
      <w:r w:rsidRPr="00B25A07">
        <w:rPr>
          <w:rFonts w:asciiTheme="majorHAnsi" w:hAnsiTheme="majorHAnsi" w:cs="Calibri"/>
          <w:b/>
          <w:sz w:val="22"/>
          <w:szCs w:val="22"/>
        </w:rPr>
        <w:t xml:space="preserve"> </w:t>
      </w:r>
      <w:r w:rsidRPr="00B25A07">
        <w:rPr>
          <w:rFonts w:asciiTheme="majorHAnsi" w:hAnsiTheme="majorHAnsi" w:cs="Calibri"/>
          <w:sz w:val="22"/>
          <w:szCs w:val="22"/>
        </w:rPr>
        <w:t xml:space="preserve">and water bottle, and wear appropriate clothing (close-toed shoes, no bare midriffs or shoulders, no short-shorts) and sunscreen if appropriate. </w:t>
      </w:r>
    </w:p>
    <w:p w:rsidR="00E826DE" w:rsidRPr="006575EC" w:rsidRDefault="00FC427C" w:rsidP="006575EC">
      <w:pPr>
        <w:pStyle w:val="ListParagraph"/>
        <w:numPr>
          <w:ilvl w:val="1"/>
          <w:numId w:val="21"/>
        </w:numPr>
        <w:rPr>
          <w:rFonts w:asciiTheme="majorHAnsi" w:hAnsiTheme="majorHAnsi" w:cs="Calibri"/>
          <w:sz w:val="22"/>
          <w:szCs w:val="22"/>
        </w:rPr>
      </w:pPr>
      <w:bookmarkStart w:id="0" w:name="_GoBack"/>
      <w:bookmarkEnd w:id="0"/>
      <w:r w:rsidRPr="006575EC">
        <w:rPr>
          <w:rFonts w:asciiTheme="majorHAnsi" w:hAnsiTheme="majorHAnsi" w:cs="Calibri"/>
          <w:sz w:val="22"/>
          <w:szCs w:val="22"/>
        </w:rPr>
        <w:t>If it is raining, please call ahead.</w:t>
      </w:r>
      <w:r w:rsidRPr="006575EC">
        <w:rPr>
          <w:rFonts w:asciiTheme="majorHAnsi" w:hAnsiTheme="majorHAnsi" w:cs="Calibri"/>
          <w:i/>
          <w:sz w:val="22"/>
          <w:szCs w:val="22"/>
        </w:rPr>
        <w:t xml:space="preserve"> </w:t>
      </w:r>
      <w:r w:rsidRPr="006575EC">
        <w:rPr>
          <w:rFonts w:asciiTheme="majorHAnsi" w:hAnsiTheme="majorHAnsi" w:cs="Calibri"/>
          <w:sz w:val="22"/>
          <w:szCs w:val="22"/>
        </w:rPr>
        <w:t>Farm staff sometimes elects not to work in the rain. Volunteers are never required to work in rainy conditions, but may choose to do so if staff is available to supervise.</w:t>
      </w:r>
    </w:p>
    <w:p w:rsidR="00B25A07" w:rsidRPr="00B25A07" w:rsidRDefault="00B25A07" w:rsidP="00B25A07">
      <w:pPr>
        <w:pStyle w:val="ListParagraph"/>
        <w:rPr>
          <w:rFonts w:asciiTheme="majorHAnsi" w:hAnsiTheme="majorHAnsi" w:cs="Calibri"/>
          <w:sz w:val="22"/>
          <w:szCs w:val="22"/>
        </w:rPr>
      </w:pPr>
    </w:p>
    <w:p w:rsidR="00C122DA" w:rsidRPr="00C122DA" w:rsidRDefault="00C122DA" w:rsidP="00C122DA">
      <w:pPr>
        <w:rPr>
          <w:rFonts w:asciiTheme="majorHAnsi" w:hAnsiTheme="majorHAnsi" w:cstheme="minorHAnsi"/>
          <w:b/>
          <w:sz w:val="22"/>
          <w:szCs w:val="22"/>
        </w:rPr>
      </w:pPr>
      <w:r w:rsidRPr="00C122DA">
        <w:rPr>
          <w:rFonts w:asciiTheme="majorHAnsi" w:hAnsiTheme="majorHAnsi" w:cstheme="minorHAnsi"/>
          <w:b/>
          <w:sz w:val="22"/>
          <w:szCs w:val="22"/>
        </w:rPr>
        <w:t>To Apply</w:t>
      </w:r>
    </w:p>
    <w:p w:rsidR="00C122DA" w:rsidRPr="00C122DA" w:rsidRDefault="00C122DA" w:rsidP="00C122DA">
      <w:pPr>
        <w:rPr>
          <w:rFonts w:asciiTheme="majorHAnsi" w:hAnsiTheme="majorHAnsi" w:cstheme="minorHAnsi"/>
          <w:sz w:val="22"/>
          <w:szCs w:val="22"/>
        </w:rPr>
      </w:pPr>
      <w:r w:rsidRPr="00C122DA">
        <w:rPr>
          <w:rFonts w:asciiTheme="majorHAnsi" w:hAnsiTheme="majorHAnsi" w:cstheme="minorHAnsi"/>
          <w:sz w:val="22"/>
          <w:szCs w:val="22"/>
        </w:rPr>
        <w:t xml:space="preserve">Please </w:t>
      </w:r>
      <w:r w:rsidR="00322125">
        <w:rPr>
          <w:rFonts w:asciiTheme="majorHAnsi" w:hAnsiTheme="majorHAnsi" w:cstheme="minorHAnsi"/>
          <w:sz w:val="22"/>
          <w:szCs w:val="22"/>
        </w:rPr>
        <w:t>contact Quentin Smith, Program Assistant Manager</w:t>
      </w:r>
      <w:r w:rsidRPr="00C122DA">
        <w:rPr>
          <w:rFonts w:asciiTheme="majorHAnsi" w:hAnsiTheme="majorHAnsi" w:cstheme="minorHAnsi"/>
          <w:sz w:val="22"/>
          <w:szCs w:val="22"/>
        </w:rPr>
        <w:t xml:space="preserve">, with questions regarding this volunteer position at </w:t>
      </w:r>
      <w:r w:rsidRPr="00C122DA">
        <w:rPr>
          <w:rFonts w:asciiTheme="majorHAnsi" w:hAnsiTheme="majorHAnsi" w:cs="Calibri"/>
          <w:sz w:val="22"/>
          <w:szCs w:val="22"/>
        </w:rPr>
        <w:t xml:space="preserve">805-543-6071 </w:t>
      </w:r>
      <w:r w:rsidR="00322125">
        <w:rPr>
          <w:rFonts w:asciiTheme="majorHAnsi" w:hAnsiTheme="majorHAnsi" w:cstheme="minorHAnsi"/>
          <w:sz w:val="22"/>
          <w:szCs w:val="22"/>
        </w:rPr>
        <w:t xml:space="preserve">or </w:t>
      </w:r>
      <w:r w:rsidR="00322125" w:rsidRPr="00322125">
        <w:rPr>
          <w:rFonts w:asciiTheme="majorHAnsi" w:hAnsiTheme="majorHAnsi" w:cstheme="minorHAnsi"/>
          <w:sz w:val="22"/>
          <w:szCs w:val="22"/>
        </w:rPr>
        <w:t>qsmith@t-mha.org</w:t>
      </w:r>
      <w:r w:rsidR="00322125">
        <w:rPr>
          <w:rFonts w:asciiTheme="majorHAnsi" w:hAnsiTheme="majorHAnsi" w:cstheme="minorHAnsi"/>
          <w:sz w:val="22"/>
          <w:szCs w:val="22"/>
        </w:rPr>
        <w:t xml:space="preserve"> Have more </w:t>
      </w:r>
      <w:proofErr w:type="gramStart"/>
      <w:r w:rsidR="00322125">
        <w:rPr>
          <w:rFonts w:asciiTheme="majorHAnsi" w:hAnsiTheme="majorHAnsi" w:cstheme="minorHAnsi"/>
          <w:sz w:val="22"/>
          <w:szCs w:val="22"/>
        </w:rPr>
        <w:t>questions?</w:t>
      </w:r>
      <w:proofErr w:type="gramEnd"/>
      <w:r w:rsidR="00322125">
        <w:rPr>
          <w:rFonts w:asciiTheme="majorHAnsi" w:hAnsiTheme="majorHAnsi" w:cstheme="minorHAnsi"/>
          <w:sz w:val="22"/>
          <w:szCs w:val="22"/>
        </w:rPr>
        <w:t xml:space="preserve"> Contact the Division Director Eric Blanco at 510-449-2985 or </w:t>
      </w:r>
      <w:r w:rsidR="00322125" w:rsidRPr="00322125">
        <w:rPr>
          <w:rFonts w:asciiTheme="majorHAnsi" w:hAnsiTheme="majorHAnsi" w:cstheme="minorHAnsi"/>
          <w:sz w:val="22"/>
          <w:szCs w:val="22"/>
        </w:rPr>
        <w:t>eblanco@t-mha.org</w:t>
      </w:r>
      <w:r w:rsidR="00322125">
        <w:rPr>
          <w:rFonts w:asciiTheme="majorHAnsi" w:hAnsiTheme="majorHAnsi" w:cstheme="minorHAnsi"/>
          <w:sz w:val="22"/>
          <w:szCs w:val="22"/>
        </w:rPr>
        <w:t xml:space="preserve"> </w:t>
      </w:r>
    </w:p>
    <w:p w:rsidR="00C122DA" w:rsidRPr="00C122DA" w:rsidRDefault="00C122DA" w:rsidP="00C122DA">
      <w:pPr>
        <w:rPr>
          <w:rFonts w:asciiTheme="majorHAnsi" w:hAnsiTheme="majorHAnsi" w:cs="Calibri"/>
          <w:sz w:val="22"/>
          <w:szCs w:val="22"/>
        </w:rPr>
      </w:pPr>
    </w:p>
    <w:p w:rsidR="00C122DA" w:rsidRPr="00C122DA" w:rsidRDefault="00C122DA" w:rsidP="00C122DA">
      <w:pPr>
        <w:rPr>
          <w:rFonts w:asciiTheme="majorHAnsi" w:hAnsiTheme="majorHAnsi" w:cs="Calibri"/>
          <w:sz w:val="22"/>
          <w:szCs w:val="22"/>
        </w:rPr>
      </w:pPr>
      <w:r w:rsidRPr="00C122DA">
        <w:rPr>
          <w:rFonts w:asciiTheme="majorHAnsi" w:hAnsiTheme="majorHAnsi" w:cs="Calibri"/>
          <w:sz w:val="22"/>
          <w:szCs w:val="22"/>
        </w:rPr>
        <w:t xml:space="preserve">With advance notice, the farm can also accommodate large groups of up to 100 volunteers. These large groups </w:t>
      </w:r>
      <w:proofErr w:type="gramStart"/>
      <w:r w:rsidRPr="00C122DA">
        <w:rPr>
          <w:rFonts w:asciiTheme="majorHAnsi" w:hAnsiTheme="majorHAnsi" w:cs="Calibri"/>
          <w:sz w:val="22"/>
          <w:szCs w:val="22"/>
        </w:rPr>
        <w:t>are us</w:t>
      </w:r>
      <w:r w:rsidR="00322125">
        <w:rPr>
          <w:rFonts w:asciiTheme="majorHAnsi" w:hAnsiTheme="majorHAnsi" w:cs="Calibri"/>
          <w:sz w:val="22"/>
          <w:szCs w:val="22"/>
        </w:rPr>
        <w:t>ually scheduled</w:t>
      </w:r>
      <w:proofErr w:type="gramEnd"/>
      <w:r w:rsidR="00322125">
        <w:rPr>
          <w:rFonts w:asciiTheme="majorHAnsi" w:hAnsiTheme="majorHAnsi" w:cs="Calibri"/>
          <w:sz w:val="22"/>
          <w:szCs w:val="22"/>
        </w:rPr>
        <w:t xml:space="preserve"> on</w:t>
      </w:r>
      <w:r w:rsidRPr="00C122DA">
        <w:rPr>
          <w:rFonts w:asciiTheme="majorHAnsi" w:hAnsiTheme="majorHAnsi" w:cs="Calibri"/>
          <w:sz w:val="22"/>
          <w:szCs w:val="22"/>
        </w:rPr>
        <w:t xml:space="preserve"> Sundays with staff supervision. Please contact </w:t>
      </w:r>
      <w:r w:rsidR="00322125">
        <w:rPr>
          <w:rFonts w:asciiTheme="majorHAnsi" w:hAnsiTheme="majorHAnsi" w:cs="Calibri"/>
          <w:sz w:val="22"/>
          <w:szCs w:val="22"/>
        </w:rPr>
        <w:t>Quentin Smith</w:t>
      </w:r>
      <w:r w:rsidRPr="00C122DA">
        <w:rPr>
          <w:rFonts w:asciiTheme="majorHAnsi" w:hAnsiTheme="majorHAnsi" w:cs="Calibri"/>
          <w:sz w:val="22"/>
          <w:szCs w:val="22"/>
        </w:rPr>
        <w:t xml:space="preserve"> at 805-543-6071 if your group is interested. </w:t>
      </w:r>
    </w:p>
    <w:p w:rsidR="00C122DA" w:rsidRPr="00C122DA" w:rsidRDefault="00C122DA" w:rsidP="00C122DA">
      <w:pPr>
        <w:rPr>
          <w:rFonts w:asciiTheme="majorHAnsi" w:hAnsiTheme="majorHAnsi" w:cs="Calibri"/>
          <w:sz w:val="22"/>
          <w:szCs w:val="22"/>
        </w:rPr>
      </w:pPr>
    </w:p>
    <w:p w:rsidR="0037404A" w:rsidRPr="00C122DA" w:rsidRDefault="0037404A" w:rsidP="00992DD4">
      <w:pPr>
        <w:rPr>
          <w:rFonts w:asciiTheme="majorHAnsi" w:hAnsiTheme="majorHAnsi" w:cstheme="minorHAnsi"/>
          <w:sz w:val="22"/>
          <w:szCs w:val="22"/>
        </w:rPr>
      </w:pPr>
    </w:p>
    <w:p w:rsidR="004B052C" w:rsidRPr="00C122DA" w:rsidRDefault="00495A6F" w:rsidP="00495A6F">
      <w:pPr>
        <w:jc w:val="center"/>
        <w:rPr>
          <w:rFonts w:asciiTheme="majorHAnsi" w:hAnsiTheme="majorHAnsi" w:cstheme="minorHAnsi"/>
          <w:i/>
          <w:sz w:val="22"/>
          <w:szCs w:val="22"/>
        </w:rPr>
      </w:pPr>
      <w:r w:rsidRPr="00ED37B9">
        <w:rPr>
          <w:rFonts w:asciiTheme="majorHAnsi" w:hAnsiTheme="majorHAnsi" w:cstheme="minorHAnsi"/>
          <w:i/>
          <w:sz w:val="22"/>
          <w:szCs w:val="22"/>
        </w:rPr>
        <w:t>Thank you for supporting TMHA! We appreciate the many contributions of our community!</w:t>
      </w:r>
    </w:p>
    <w:sectPr w:rsidR="004B052C" w:rsidRPr="00C122DA" w:rsidSect="0037404A">
      <w:footerReference w:type="default" r:id="rId9"/>
      <w:type w:val="continuous"/>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F10" w:rsidRDefault="00484F10" w:rsidP="00484F10">
      <w:r>
        <w:separator/>
      </w:r>
    </w:p>
  </w:endnote>
  <w:endnote w:type="continuationSeparator" w:id="0">
    <w:p w:rsidR="00484F10" w:rsidRDefault="00484F10" w:rsidP="0048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10" w:rsidRDefault="00484F10" w:rsidP="00484F10">
    <w:pPr>
      <w:pStyle w:val="Footer"/>
      <w:tabs>
        <w:tab w:val="clear" w:pos="4680"/>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F10" w:rsidRDefault="00484F10" w:rsidP="00484F10">
      <w:r>
        <w:separator/>
      </w:r>
    </w:p>
  </w:footnote>
  <w:footnote w:type="continuationSeparator" w:id="0">
    <w:p w:rsidR="00484F10" w:rsidRDefault="00484F10" w:rsidP="0048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37362"/>
    <w:multiLevelType w:val="hybridMultilevel"/>
    <w:tmpl w:val="906C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169B3"/>
    <w:multiLevelType w:val="hybridMultilevel"/>
    <w:tmpl w:val="66126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F0305"/>
    <w:multiLevelType w:val="hybridMultilevel"/>
    <w:tmpl w:val="F204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F627F"/>
    <w:multiLevelType w:val="hybridMultilevel"/>
    <w:tmpl w:val="C82E4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427C3"/>
    <w:multiLevelType w:val="hybridMultilevel"/>
    <w:tmpl w:val="ABD6CF3C"/>
    <w:lvl w:ilvl="0" w:tplc="2550E6FA">
      <w:start w:val="3740"/>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92E82"/>
    <w:multiLevelType w:val="hybridMultilevel"/>
    <w:tmpl w:val="912A8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951BB"/>
    <w:multiLevelType w:val="hybridMultilevel"/>
    <w:tmpl w:val="953C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55D0E"/>
    <w:multiLevelType w:val="hybridMultilevel"/>
    <w:tmpl w:val="73F64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F2B5F"/>
    <w:multiLevelType w:val="multilevel"/>
    <w:tmpl w:val="FC7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C5355"/>
    <w:multiLevelType w:val="hybridMultilevel"/>
    <w:tmpl w:val="3BD49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716558"/>
    <w:multiLevelType w:val="hybridMultilevel"/>
    <w:tmpl w:val="619CF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F515C5"/>
    <w:multiLevelType w:val="singleLevel"/>
    <w:tmpl w:val="C2FE182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6A977667"/>
    <w:multiLevelType w:val="hybridMultilevel"/>
    <w:tmpl w:val="B0428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9F65F7"/>
    <w:multiLevelType w:val="hybridMultilevel"/>
    <w:tmpl w:val="7BE80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0693C"/>
    <w:multiLevelType w:val="singleLevel"/>
    <w:tmpl w:val="C234B99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754B071B"/>
    <w:multiLevelType w:val="multilevel"/>
    <w:tmpl w:val="80A820F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0A7998"/>
    <w:multiLevelType w:val="hybridMultilevel"/>
    <w:tmpl w:val="00341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E6232"/>
    <w:multiLevelType w:val="singleLevel"/>
    <w:tmpl w:val="C2FE182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8"/>
  </w:num>
  <w:num w:numId="2">
    <w:abstractNumId w:val="12"/>
  </w:num>
  <w:num w:numId="3">
    <w:abstractNumId w:val="12"/>
    <w:lvlOverride w:ilvl="0">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13"/>
  </w:num>
  <w:num w:numId="8">
    <w:abstractNumId w:val="9"/>
  </w:num>
  <w:num w:numId="9">
    <w:abstractNumId w:val="6"/>
  </w:num>
  <w:num w:numId="10">
    <w:abstractNumId w:val="15"/>
  </w:num>
  <w:num w:numId="11">
    <w:abstractNumId w:val="15"/>
    <w:lvlOverride w:ilvl="0">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2">
    <w:abstractNumId w:val="2"/>
  </w:num>
  <w:num w:numId="13">
    <w:abstractNumId w:val="17"/>
  </w:num>
  <w:num w:numId="14">
    <w:abstractNumId w:val="11"/>
  </w:num>
  <w:num w:numId="15">
    <w:abstractNumId w:val="4"/>
  </w:num>
  <w:num w:numId="16">
    <w:abstractNumId w:val="8"/>
  </w:num>
  <w:num w:numId="17">
    <w:abstractNumId w:val="10"/>
  </w:num>
  <w:num w:numId="18">
    <w:abstractNumId w:val="1"/>
  </w:num>
  <w:num w:numId="19">
    <w:abstractNumId w:val="7"/>
  </w:num>
  <w:num w:numId="20">
    <w:abstractNumId w:val="3"/>
  </w:num>
  <w:num w:numId="21">
    <w:abstractNumId w:val="14"/>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E9"/>
    <w:rsid w:val="000018F3"/>
    <w:rsid w:val="00016DB7"/>
    <w:rsid w:val="000357B1"/>
    <w:rsid w:val="00037F79"/>
    <w:rsid w:val="00042738"/>
    <w:rsid w:val="00052FC7"/>
    <w:rsid w:val="00053F11"/>
    <w:rsid w:val="000712BD"/>
    <w:rsid w:val="00076C54"/>
    <w:rsid w:val="00085B72"/>
    <w:rsid w:val="000B2837"/>
    <w:rsid w:val="000D00E3"/>
    <w:rsid w:val="000D3678"/>
    <w:rsid w:val="000F0A6E"/>
    <w:rsid w:val="000F458C"/>
    <w:rsid w:val="0010073A"/>
    <w:rsid w:val="00122DA9"/>
    <w:rsid w:val="001A5D92"/>
    <w:rsid w:val="001C5983"/>
    <w:rsid w:val="001C7C3F"/>
    <w:rsid w:val="001F17C4"/>
    <w:rsid w:val="001F287C"/>
    <w:rsid w:val="001F428E"/>
    <w:rsid w:val="001F5A7B"/>
    <w:rsid w:val="002115E2"/>
    <w:rsid w:val="00223235"/>
    <w:rsid w:val="00246C70"/>
    <w:rsid w:val="0027723C"/>
    <w:rsid w:val="002778CC"/>
    <w:rsid w:val="00281EC6"/>
    <w:rsid w:val="002A41D9"/>
    <w:rsid w:val="002C16E9"/>
    <w:rsid w:val="002C204C"/>
    <w:rsid w:val="00312227"/>
    <w:rsid w:val="00322125"/>
    <w:rsid w:val="0037404A"/>
    <w:rsid w:val="0040791D"/>
    <w:rsid w:val="00411F3B"/>
    <w:rsid w:val="00432192"/>
    <w:rsid w:val="004465B3"/>
    <w:rsid w:val="004724F7"/>
    <w:rsid w:val="00484F10"/>
    <w:rsid w:val="004941F9"/>
    <w:rsid w:val="00495A6F"/>
    <w:rsid w:val="00497ABD"/>
    <w:rsid w:val="004B052C"/>
    <w:rsid w:val="004B054A"/>
    <w:rsid w:val="004B3B9E"/>
    <w:rsid w:val="004D78D6"/>
    <w:rsid w:val="004E4CB7"/>
    <w:rsid w:val="004F08F3"/>
    <w:rsid w:val="00521B44"/>
    <w:rsid w:val="00522CAF"/>
    <w:rsid w:val="00533CD7"/>
    <w:rsid w:val="005416A6"/>
    <w:rsid w:val="0056013B"/>
    <w:rsid w:val="005826E1"/>
    <w:rsid w:val="005A7469"/>
    <w:rsid w:val="0060506E"/>
    <w:rsid w:val="00610601"/>
    <w:rsid w:val="00652AAC"/>
    <w:rsid w:val="006575EC"/>
    <w:rsid w:val="006606C4"/>
    <w:rsid w:val="00662873"/>
    <w:rsid w:val="006A487E"/>
    <w:rsid w:val="006C218D"/>
    <w:rsid w:val="006F63F8"/>
    <w:rsid w:val="0072096A"/>
    <w:rsid w:val="00725BE9"/>
    <w:rsid w:val="00734C3E"/>
    <w:rsid w:val="007A19BE"/>
    <w:rsid w:val="007C2C4A"/>
    <w:rsid w:val="007F7A0C"/>
    <w:rsid w:val="00826626"/>
    <w:rsid w:val="00831762"/>
    <w:rsid w:val="00845C14"/>
    <w:rsid w:val="00863BDD"/>
    <w:rsid w:val="008C7213"/>
    <w:rsid w:val="008D3963"/>
    <w:rsid w:val="008D3AD5"/>
    <w:rsid w:val="008D6DBB"/>
    <w:rsid w:val="00913E5B"/>
    <w:rsid w:val="00941F04"/>
    <w:rsid w:val="00951826"/>
    <w:rsid w:val="00954C43"/>
    <w:rsid w:val="0098462C"/>
    <w:rsid w:val="00985704"/>
    <w:rsid w:val="00992DD4"/>
    <w:rsid w:val="00996C0E"/>
    <w:rsid w:val="009D7562"/>
    <w:rsid w:val="009E66D9"/>
    <w:rsid w:val="009E78A2"/>
    <w:rsid w:val="009F29AB"/>
    <w:rsid w:val="00A03F7D"/>
    <w:rsid w:val="00A20401"/>
    <w:rsid w:val="00A2273B"/>
    <w:rsid w:val="00A93331"/>
    <w:rsid w:val="00AB4F87"/>
    <w:rsid w:val="00AE524E"/>
    <w:rsid w:val="00AE796B"/>
    <w:rsid w:val="00B003B9"/>
    <w:rsid w:val="00B17A87"/>
    <w:rsid w:val="00B25554"/>
    <w:rsid w:val="00B25A07"/>
    <w:rsid w:val="00B33B68"/>
    <w:rsid w:val="00B53883"/>
    <w:rsid w:val="00B61608"/>
    <w:rsid w:val="00B803A0"/>
    <w:rsid w:val="00B93541"/>
    <w:rsid w:val="00B97613"/>
    <w:rsid w:val="00BA10B7"/>
    <w:rsid w:val="00BB5FE1"/>
    <w:rsid w:val="00BC0ED2"/>
    <w:rsid w:val="00BC13DE"/>
    <w:rsid w:val="00BC5B27"/>
    <w:rsid w:val="00BF0815"/>
    <w:rsid w:val="00C03BEF"/>
    <w:rsid w:val="00C122DA"/>
    <w:rsid w:val="00C46E8C"/>
    <w:rsid w:val="00C646C7"/>
    <w:rsid w:val="00C853A4"/>
    <w:rsid w:val="00C85668"/>
    <w:rsid w:val="00CB19E2"/>
    <w:rsid w:val="00CE7120"/>
    <w:rsid w:val="00D03335"/>
    <w:rsid w:val="00D50638"/>
    <w:rsid w:val="00D50741"/>
    <w:rsid w:val="00D5648F"/>
    <w:rsid w:val="00D77E50"/>
    <w:rsid w:val="00DA1B0C"/>
    <w:rsid w:val="00DB5987"/>
    <w:rsid w:val="00DE0D24"/>
    <w:rsid w:val="00DF158B"/>
    <w:rsid w:val="00E131C9"/>
    <w:rsid w:val="00E20440"/>
    <w:rsid w:val="00E2604E"/>
    <w:rsid w:val="00E321EB"/>
    <w:rsid w:val="00E43084"/>
    <w:rsid w:val="00E52399"/>
    <w:rsid w:val="00E7342E"/>
    <w:rsid w:val="00E826DE"/>
    <w:rsid w:val="00EE7F96"/>
    <w:rsid w:val="00EF34B9"/>
    <w:rsid w:val="00F13D28"/>
    <w:rsid w:val="00F21C15"/>
    <w:rsid w:val="00F27E9E"/>
    <w:rsid w:val="00F43338"/>
    <w:rsid w:val="00F455F0"/>
    <w:rsid w:val="00F64A0B"/>
    <w:rsid w:val="00F83556"/>
    <w:rsid w:val="00FB66EF"/>
    <w:rsid w:val="00FC427C"/>
    <w:rsid w:val="00FF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55A2D3"/>
  <w15:docId w15:val="{D291EB63-74E7-4F66-8D46-71FA44F8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63BDD"/>
    <w:rPr>
      <w:sz w:val="20"/>
    </w:rPr>
  </w:style>
  <w:style w:type="character" w:styleId="FootnoteReference">
    <w:name w:val="footnote reference"/>
    <w:semiHidden/>
    <w:rsid w:val="00863BDD"/>
    <w:rPr>
      <w:vertAlign w:val="superscript"/>
    </w:rPr>
  </w:style>
  <w:style w:type="paragraph" w:styleId="BalloonText">
    <w:name w:val="Balloon Text"/>
    <w:basedOn w:val="Normal"/>
    <w:semiHidden/>
    <w:rsid w:val="00D50638"/>
    <w:rPr>
      <w:rFonts w:ascii="Tahoma" w:hAnsi="Tahoma" w:cs="Tahoma"/>
      <w:sz w:val="16"/>
      <w:szCs w:val="16"/>
    </w:rPr>
  </w:style>
  <w:style w:type="paragraph" w:styleId="ListParagraph">
    <w:name w:val="List Paragraph"/>
    <w:basedOn w:val="Normal"/>
    <w:uiPriority w:val="34"/>
    <w:qFormat/>
    <w:rsid w:val="00E20440"/>
    <w:pPr>
      <w:ind w:left="720"/>
    </w:pPr>
  </w:style>
  <w:style w:type="paragraph" w:customStyle="1" w:styleId="report">
    <w:name w:val="report"/>
    <w:basedOn w:val="Normal"/>
    <w:rsid w:val="001C7C3F"/>
    <w:pPr>
      <w:spacing w:before="100" w:beforeAutospacing="1" w:after="100" w:afterAutospacing="1"/>
    </w:pPr>
    <w:rPr>
      <w:color w:val="000000"/>
      <w:szCs w:val="24"/>
    </w:rPr>
  </w:style>
  <w:style w:type="paragraph" w:styleId="Header">
    <w:name w:val="header"/>
    <w:basedOn w:val="Normal"/>
    <w:link w:val="HeaderChar"/>
    <w:rsid w:val="00484F10"/>
    <w:pPr>
      <w:tabs>
        <w:tab w:val="center" w:pos="4680"/>
        <w:tab w:val="right" w:pos="9360"/>
      </w:tabs>
    </w:pPr>
  </w:style>
  <w:style w:type="character" w:customStyle="1" w:styleId="HeaderChar">
    <w:name w:val="Header Char"/>
    <w:basedOn w:val="DefaultParagraphFont"/>
    <w:link w:val="Header"/>
    <w:rsid w:val="00484F10"/>
    <w:rPr>
      <w:sz w:val="24"/>
    </w:rPr>
  </w:style>
  <w:style w:type="paragraph" w:styleId="Footer">
    <w:name w:val="footer"/>
    <w:basedOn w:val="Normal"/>
    <w:link w:val="FooterChar"/>
    <w:uiPriority w:val="99"/>
    <w:rsid w:val="00484F10"/>
    <w:pPr>
      <w:tabs>
        <w:tab w:val="center" w:pos="4680"/>
        <w:tab w:val="right" w:pos="9360"/>
      </w:tabs>
    </w:pPr>
  </w:style>
  <w:style w:type="character" w:customStyle="1" w:styleId="FooterChar">
    <w:name w:val="Footer Char"/>
    <w:basedOn w:val="DefaultParagraphFont"/>
    <w:link w:val="Footer"/>
    <w:uiPriority w:val="99"/>
    <w:rsid w:val="00484F10"/>
    <w:rPr>
      <w:sz w:val="24"/>
    </w:rPr>
  </w:style>
  <w:style w:type="character" w:customStyle="1" w:styleId="textexposedshow">
    <w:name w:val="text_exposed_show"/>
    <w:basedOn w:val="DefaultParagraphFont"/>
    <w:rsid w:val="0010073A"/>
  </w:style>
  <w:style w:type="character" w:styleId="Hyperlink">
    <w:name w:val="Hyperlink"/>
    <w:basedOn w:val="DefaultParagraphFont"/>
    <w:rsid w:val="00992D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06558">
      <w:bodyDiv w:val="1"/>
      <w:marLeft w:val="0"/>
      <w:marRight w:val="0"/>
      <w:marTop w:val="0"/>
      <w:marBottom w:val="0"/>
      <w:divBdr>
        <w:top w:val="none" w:sz="0" w:space="0" w:color="auto"/>
        <w:left w:val="none" w:sz="0" w:space="0" w:color="auto"/>
        <w:bottom w:val="none" w:sz="0" w:space="0" w:color="auto"/>
        <w:right w:val="none" w:sz="0" w:space="0" w:color="auto"/>
      </w:divBdr>
    </w:div>
    <w:div w:id="16926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C032-EDEC-4A33-B060-7F3754E0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Transitions of SLO, Inc.</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Transitions of SLO, Inc.</dc:creator>
  <cp:lastModifiedBy>Clara Cobb</cp:lastModifiedBy>
  <cp:revision>3</cp:revision>
  <cp:lastPrinted>2013-05-20T23:08:00Z</cp:lastPrinted>
  <dcterms:created xsi:type="dcterms:W3CDTF">2025-05-30T21:43:00Z</dcterms:created>
  <dcterms:modified xsi:type="dcterms:W3CDTF">2025-05-30T21:43:00Z</dcterms:modified>
</cp:coreProperties>
</file>